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32DCD7"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15</w:t>
      </w:r>
      <w:r w:rsidR="007D37D3">
        <w:rPr>
          <w:b/>
          <w:noProof/>
          <w:sz w:val="24"/>
        </w:rPr>
        <w:t>8</w:t>
      </w:r>
      <w:r w:rsidRPr="004962BD">
        <w:rPr>
          <w:b/>
          <w:i/>
          <w:noProof/>
          <w:sz w:val="28"/>
        </w:rPr>
        <w:tab/>
      </w:r>
      <w:r w:rsidR="00BB3079" w:rsidRPr="00BB3079">
        <w:rPr>
          <w:b/>
          <w:noProof/>
          <w:sz w:val="28"/>
        </w:rPr>
        <w:t>S2-230</w:t>
      </w:r>
      <w:r w:rsidR="00850AD6">
        <w:rPr>
          <w:b/>
          <w:noProof/>
          <w:sz w:val="28"/>
        </w:rPr>
        <w:t>8719</w:t>
      </w:r>
    </w:p>
    <w:p w14:paraId="7CB45193" w14:textId="2FAC3991" w:rsidR="001E41F3" w:rsidRPr="004962BD" w:rsidRDefault="007D37D3" w:rsidP="00CD61B0">
      <w:pPr>
        <w:pStyle w:val="CRCoverPage"/>
        <w:tabs>
          <w:tab w:val="right" w:pos="5103"/>
          <w:tab w:val="right" w:pos="9639"/>
        </w:tabs>
        <w:outlineLvl w:val="0"/>
        <w:rPr>
          <w:b/>
          <w:noProof/>
          <w:sz w:val="24"/>
        </w:rPr>
      </w:pPr>
      <w:r>
        <w:rPr>
          <w:rFonts w:eastAsia="Arial Unicode MS" w:cs="Arial"/>
          <w:b/>
          <w:bCs/>
          <w:sz w:val="24"/>
        </w:rPr>
        <w:t>August</w:t>
      </w:r>
      <w:r w:rsidR="004D126A" w:rsidRPr="004962BD">
        <w:rPr>
          <w:rFonts w:eastAsia="Arial Unicode MS" w:cs="Arial"/>
          <w:b/>
          <w:bCs/>
          <w:sz w:val="24"/>
        </w:rPr>
        <w:t xml:space="preserve"> </w:t>
      </w:r>
      <w:r w:rsidR="0040602D">
        <w:rPr>
          <w:rFonts w:eastAsia="Arial Unicode MS" w:cs="Arial"/>
          <w:b/>
          <w:bCs/>
          <w:sz w:val="24"/>
        </w:rPr>
        <w:t>21</w:t>
      </w:r>
      <w:r w:rsidR="00CD61B0" w:rsidRPr="004962BD">
        <w:rPr>
          <w:rFonts w:eastAsia="Arial Unicode MS" w:cs="Arial"/>
          <w:b/>
          <w:bCs/>
          <w:sz w:val="24"/>
        </w:rPr>
        <w:t xml:space="preserve"> – </w:t>
      </w:r>
      <w:r w:rsidR="0025360F" w:rsidRPr="004962BD">
        <w:rPr>
          <w:rFonts w:eastAsia="Arial Unicode MS" w:cs="Arial"/>
          <w:b/>
          <w:bCs/>
          <w:sz w:val="24"/>
        </w:rPr>
        <w:t>2</w:t>
      </w:r>
      <w:r w:rsidR="0089412E">
        <w:rPr>
          <w:rFonts w:eastAsia="Arial Unicode MS" w:cs="Arial"/>
          <w:b/>
          <w:bCs/>
          <w:sz w:val="24"/>
        </w:rPr>
        <w:t>5</w:t>
      </w:r>
      <w:r w:rsidR="00CD61B0" w:rsidRPr="004962BD">
        <w:rPr>
          <w:rFonts w:eastAsia="Arial Unicode MS" w:cs="Arial"/>
          <w:b/>
          <w:bCs/>
          <w:sz w:val="24"/>
        </w:rPr>
        <w:t>, 202</w:t>
      </w:r>
      <w:r w:rsidR="00134E80" w:rsidRPr="004962BD">
        <w:rPr>
          <w:rFonts w:eastAsia="Arial Unicode MS" w:cs="Arial"/>
          <w:b/>
          <w:bCs/>
          <w:sz w:val="24"/>
        </w:rPr>
        <w:t>3</w:t>
      </w:r>
      <w:r w:rsidR="0040602D">
        <w:rPr>
          <w:rFonts w:eastAsia="Arial Unicode MS" w:cs="Arial"/>
          <w:b/>
          <w:bCs/>
          <w:sz w:val="24"/>
        </w:rPr>
        <w:t xml:space="preserve">, </w:t>
      </w:r>
      <w:r w:rsidR="0089412E">
        <w:rPr>
          <w:rFonts w:eastAsia="Arial Unicode MS" w:cs="Arial"/>
          <w:b/>
          <w:bCs/>
          <w:sz w:val="24"/>
        </w:rPr>
        <w:t>Gothenburg</w:t>
      </w:r>
      <w:r w:rsidR="0040602D">
        <w:rPr>
          <w:rFonts w:eastAsia="Arial Unicode MS" w:cs="Arial"/>
          <w:b/>
          <w:bCs/>
          <w:sz w:val="24"/>
        </w:rPr>
        <w:t xml:space="preserve">, </w:t>
      </w:r>
      <w:r w:rsidR="0089412E">
        <w:rPr>
          <w:rFonts w:eastAsia="Arial Unicode MS" w:cs="Arial"/>
          <w:b/>
          <w:bCs/>
          <w:sz w:val="24"/>
        </w:rPr>
        <w:t>Sweden</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1D37661C" w:rsidR="001E41F3" w:rsidRPr="004962BD" w:rsidRDefault="00850AD6" w:rsidP="00547111">
            <w:pPr>
              <w:pStyle w:val="CRCoverPage"/>
              <w:spacing w:after="0"/>
              <w:rPr>
                <w:noProof/>
              </w:rPr>
            </w:pPr>
            <w:r>
              <w:rPr>
                <w:b/>
                <w:noProof/>
                <w:sz w:val="28"/>
              </w:rPr>
              <w:t>4771</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47374A0A"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E67BD5">
              <w:rPr>
                <w:b/>
                <w:noProof/>
                <w:sz w:val="28"/>
              </w:rPr>
              <w:t>2</w:t>
            </w:r>
            <w:r w:rsidRPr="004962BD">
              <w:rPr>
                <w:b/>
                <w:noProof/>
                <w:sz w:val="28"/>
              </w:rPr>
              <w:t>.</w:t>
            </w:r>
            <w:r w:rsidR="00E67BD5">
              <w:rPr>
                <w:b/>
                <w:noProof/>
                <w:sz w:val="28"/>
              </w:rPr>
              <w:t>2</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4962BD" w:rsidRDefault="00AE7E78" w:rsidP="001E41F3">
            <w:pPr>
              <w:pStyle w:val="CRCoverPage"/>
              <w:spacing w:after="0"/>
              <w:jc w:val="center"/>
              <w:rPr>
                <w:b/>
                <w:caps/>
                <w:noProof/>
              </w:rPr>
            </w:pPr>
            <w:r w:rsidRPr="004962BD">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41025F00" w:rsidR="001E41F3" w:rsidRPr="004962BD" w:rsidRDefault="00A61934" w:rsidP="001054AC">
            <w:pPr>
              <w:pStyle w:val="CRCoverPage"/>
              <w:spacing w:after="0"/>
              <w:ind w:left="100"/>
              <w:rPr>
                <w:noProof/>
              </w:rPr>
            </w:pPr>
            <w:r>
              <w:rPr>
                <w:noProof/>
              </w:rPr>
              <w:t>Support</w:t>
            </w:r>
            <w:r w:rsidR="00DB2071">
              <w:rPr>
                <w:noProof/>
              </w:rPr>
              <w:t xml:space="preserve"> of</w:t>
            </w:r>
            <w:r w:rsidR="00200BB0">
              <w:rPr>
                <w:noProof/>
              </w:rPr>
              <w:t xml:space="preserve"> RRC_INACTIVE </w:t>
            </w:r>
            <w:r w:rsidR="00ED6025">
              <w:rPr>
                <w:noProof/>
              </w:rPr>
              <w:t xml:space="preserve">with </w:t>
            </w:r>
            <w:r w:rsidR="00DB2071">
              <w:rPr>
                <w:noProof/>
              </w:rPr>
              <w:t>MT-SDT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71508A72" w:rsidR="001E41F3" w:rsidRPr="004962BD" w:rsidRDefault="00C30432">
            <w:pPr>
              <w:pStyle w:val="CRCoverPage"/>
              <w:spacing w:after="0"/>
              <w:ind w:left="100"/>
              <w:rPr>
                <w:noProof/>
              </w:rPr>
            </w:pPr>
            <w:r>
              <w:rPr>
                <w:noProof/>
              </w:rPr>
              <w:t xml:space="preserve">NR_MT_SDT-Core, </w:t>
            </w:r>
            <w:r w:rsidR="009F72DF">
              <w:rPr>
                <w:noProof/>
              </w:rPr>
              <w:t>N</w:t>
            </w:r>
            <w:r w:rsidR="00A45613">
              <w:rPr>
                <w:noProof/>
              </w:rPr>
              <w:t>R_REDCAP_Ph2, NR_redcap_enh-Core</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2EEF971E" w:rsidR="001E41F3" w:rsidRPr="004962BD" w:rsidRDefault="00EF6A2F">
            <w:pPr>
              <w:pStyle w:val="CRCoverPage"/>
              <w:spacing w:after="0"/>
              <w:ind w:left="100"/>
              <w:rPr>
                <w:noProof/>
              </w:rPr>
            </w:pPr>
            <w:r w:rsidRPr="004962BD">
              <w:rPr>
                <w:noProof/>
              </w:rPr>
              <w:t>202</w:t>
            </w:r>
            <w:r w:rsidR="00134E80" w:rsidRPr="004962BD">
              <w:rPr>
                <w:noProof/>
              </w:rPr>
              <w:t>3</w:t>
            </w:r>
            <w:r w:rsidRPr="004962BD">
              <w:rPr>
                <w:noProof/>
              </w:rPr>
              <w:t>-</w:t>
            </w:r>
            <w:r w:rsidR="00134E80" w:rsidRPr="004962BD">
              <w:rPr>
                <w:noProof/>
              </w:rPr>
              <w:t>0</w:t>
            </w:r>
            <w:r w:rsidR="00F90C23">
              <w:rPr>
                <w:noProof/>
              </w:rPr>
              <w:t>8</w:t>
            </w:r>
            <w:r w:rsidRPr="004962BD">
              <w:rPr>
                <w:noProof/>
              </w:rPr>
              <w:t>-</w:t>
            </w:r>
            <w:r w:rsidR="00072EB4">
              <w:rPr>
                <w:noProof/>
              </w:rPr>
              <w:t>1</w:t>
            </w:r>
            <w:r w:rsidR="00F90C23">
              <w:rPr>
                <w:noProof/>
              </w:rPr>
              <w:t>1</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42DA815A" w:rsidR="001E41F3" w:rsidRPr="004962BD" w:rsidRDefault="00DB20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30C0D3BA" w14:textId="17FA1E49" w:rsidR="004F2197" w:rsidRDefault="00B82288" w:rsidP="002730C0">
            <w:pPr>
              <w:pStyle w:val="CRCoverPage"/>
              <w:spacing w:after="0"/>
              <w:ind w:left="100"/>
            </w:pPr>
            <w:r>
              <w:t>LS from RAN</w:t>
            </w:r>
            <w:r w:rsidR="001933C6">
              <w:t>3</w:t>
            </w:r>
            <w:r>
              <w:t xml:space="preserve"> R</w:t>
            </w:r>
            <w:r w:rsidR="001933C6">
              <w:t xml:space="preserve">3-233347 indicates the </w:t>
            </w:r>
            <w:r w:rsidR="00482861">
              <w:t xml:space="preserve">RAN </w:t>
            </w:r>
            <w:r w:rsidR="00F71C2F">
              <w:t xml:space="preserve">Rel-18 </w:t>
            </w:r>
            <w:r w:rsidR="00482861">
              <w:t>work for MT_SDT</w:t>
            </w:r>
            <w:r w:rsidR="00140A13">
              <w:t>.</w:t>
            </w:r>
            <w:r w:rsidR="009E270D">
              <w:t xml:space="preserve"> To support the MT_SDT flag setting </w:t>
            </w:r>
            <w:r w:rsidR="008E6E0B">
              <w:t>by NG-RAN for UE in RRC_INACTIVE</w:t>
            </w:r>
            <w:r w:rsidR="00CC719D">
              <w:t xml:space="preserve"> state </w:t>
            </w:r>
            <w:r w:rsidR="009C4996">
              <w:t>with</w:t>
            </w:r>
            <w:r w:rsidR="00CC719D">
              <w:t xml:space="preserve"> CN based MT communication handling, the CN </w:t>
            </w:r>
            <w:r w:rsidR="00330F24">
              <w:t xml:space="preserve">needs to provide the DL data size to NG-RAN. </w:t>
            </w:r>
            <w:proofErr w:type="spellStart"/>
            <w:r w:rsidR="00330F24">
              <w:t>Differrent</w:t>
            </w:r>
            <w:proofErr w:type="spellEnd"/>
            <w:r w:rsidR="00330F24">
              <w:t xml:space="preserve"> solutions are discussed based on S2-230</w:t>
            </w:r>
            <w:r w:rsidR="000314D6">
              <w:t>8718</w:t>
            </w:r>
            <w:r w:rsidR="002B4AE2">
              <w:t xml:space="preserve"> and </w:t>
            </w:r>
            <w:r w:rsidR="000314D6">
              <w:t>alternative</w:t>
            </w:r>
            <w:r w:rsidR="002B4AE2">
              <w:t xml:space="preserve"> #3</w:t>
            </w:r>
            <w:r w:rsidR="00AA09EB">
              <w:t>, based on deployment/configuration</w:t>
            </w:r>
            <w:r w:rsidR="00130102">
              <w:t>, is selected to support the provision of the DL data size.</w:t>
            </w:r>
          </w:p>
          <w:p w14:paraId="708AA7DE" w14:textId="081218E0" w:rsidR="001E41F3" w:rsidRPr="004962BD" w:rsidRDefault="001E41F3" w:rsidP="00140A13">
            <w:pPr>
              <w:pStyle w:val="CRCoverPage"/>
              <w:spacing w:after="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2CD4E5B" w14:textId="1E01EED4" w:rsidR="001E41F3" w:rsidRDefault="001551BC" w:rsidP="00766EDD">
            <w:pPr>
              <w:pStyle w:val="CRCoverPage"/>
              <w:spacing w:after="0"/>
              <w:ind w:left="100"/>
              <w:rPr>
                <w:noProof/>
                <w:lang w:eastAsia="ko-KR"/>
              </w:rPr>
            </w:pPr>
            <w:r>
              <w:rPr>
                <w:noProof/>
              </w:rPr>
              <w:t>Update the text to indicate th</w:t>
            </w:r>
            <w:r w:rsidR="0043689E">
              <w:rPr>
                <w:noProof/>
              </w:rPr>
              <w:t>e support of DL data size provision</w:t>
            </w:r>
            <w:r w:rsidR="00A70C5D" w:rsidRPr="004962BD">
              <w:rPr>
                <w:noProof/>
                <w:lang w:eastAsia="ko-KR"/>
              </w:rPr>
              <w:t>.</w:t>
            </w:r>
          </w:p>
          <w:p w14:paraId="31C656EC" w14:textId="340EB1F2" w:rsidR="0089099D" w:rsidRPr="004962BD" w:rsidRDefault="0089099D" w:rsidP="001551BC">
            <w:pPr>
              <w:pStyle w:val="CRCoverPage"/>
              <w:spacing w:after="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E3ED22" w:rsidR="002D0D0F" w:rsidRPr="004962BD" w:rsidRDefault="00FE1A5B" w:rsidP="00FE1A5B">
            <w:pPr>
              <w:pStyle w:val="CRCoverPage"/>
              <w:spacing w:after="0"/>
            </w:pPr>
            <w:r>
              <w:t xml:space="preserve"> </w:t>
            </w:r>
            <w:r w:rsidR="0043689E">
              <w:t xml:space="preserve">The </w:t>
            </w:r>
            <w:r w:rsidR="00D44D10">
              <w:t xml:space="preserve">function for </w:t>
            </w:r>
            <w:r w:rsidR="0043689E">
              <w:t xml:space="preserve">MT_SDT </w:t>
            </w:r>
            <w:r w:rsidR="00D44D10">
              <w:t>in RRC_INACTIVE may be impacted if CN based MT communi</w:t>
            </w:r>
            <w:r w:rsidR="007D3835">
              <w:t>cation handling is applied</w:t>
            </w:r>
            <w:r>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486C3" w:rsidR="001E41F3" w:rsidRPr="004962BD" w:rsidRDefault="00750CEE" w:rsidP="00FD2E14">
            <w:pPr>
              <w:pStyle w:val="CRCoverPage"/>
              <w:spacing w:after="0"/>
              <w:ind w:left="100"/>
              <w:rPr>
                <w:noProof/>
              </w:rPr>
            </w:pPr>
            <w:r>
              <w:t xml:space="preserve">5.31.7.2.1, </w:t>
            </w:r>
            <w:r w:rsidR="00DB6CAE">
              <w:t>5.3</w:t>
            </w:r>
            <w:r w:rsidR="00F465F2">
              <w:t>1.7.2.4</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D7F4020" w14:textId="77777777" w:rsidR="005A6DD6" w:rsidRPr="001B7C50" w:rsidRDefault="005A6DD6" w:rsidP="005A6DD6">
      <w:pPr>
        <w:pStyle w:val="Heading5"/>
      </w:pPr>
      <w:bookmarkStart w:id="2" w:name="_Toc20150111"/>
      <w:bookmarkStart w:id="3" w:name="_Toc27846911"/>
      <w:bookmarkStart w:id="4" w:name="_Toc36188042"/>
      <w:bookmarkStart w:id="5" w:name="_Toc45183947"/>
      <w:bookmarkStart w:id="6" w:name="_Toc47342789"/>
      <w:bookmarkStart w:id="7" w:name="_Toc51769491"/>
      <w:bookmarkStart w:id="8" w:name="_Toc138309581"/>
      <w:bookmarkStart w:id="9" w:name="_Toc138309584"/>
      <w:bookmarkEnd w:id="1"/>
      <w:r w:rsidRPr="001B7C50">
        <w:t>5.31.7.2.1</w:t>
      </w:r>
      <w:r w:rsidRPr="001B7C50">
        <w:tab/>
        <w:t>Overview</w:t>
      </w:r>
      <w:bookmarkEnd w:id="2"/>
      <w:bookmarkEnd w:id="3"/>
      <w:bookmarkEnd w:id="4"/>
      <w:bookmarkEnd w:id="5"/>
      <w:bookmarkEnd w:id="6"/>
      <w:bookmarkEnd w:id="7"/>
      <w:bookmarkEnd w:id="8"/>
    </w:p>
    <w:p w14:paraId="35CBD1AF" w14:textId="77777777" w:rsidR="005A6DD6" w:rsidRPr="001B7C50" w:rsidRDefault="005A6DD6" w:rsidP="005A6DD6">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6737FA0B" w14:textId="77777777" w:rsidR="005A6DD6" w:rsidRPr="001B7C50" w:rsidRDefault="005A6DD6" w:rsidP="005A6DD6">
      <w:r w:rsidRPr="001B7C50">
        <w:t xml:space="preserve">The negotiation of the </w:t>
      </w:r>
      <w:proofErr w:type="spellStart"/>
      <w:r w:rsidRPr="001B7C50">
        <w:t>eDRX</w:t>
      </w:r>
      <w:proofErr w:type="spellEnd"/>
      <w:r w:rsidRPr="001B7C50">
        <w:t xml:space="preserve"> parameters for NR, WB-E-UTRA and LTE-M is supported over any RAT.</w:t>
      </w:r>
    </w:p>
    <w:p w14:paraId="69805F2C" w14:textId="77777777" w:rsidR="005A6DD6" w:rsidRPr="001B7C50" w:rsidRDefault="005A6DD6" w:rsidP="005A6DD6">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CCFF964" w14:textId="77777777" w:rsidR="005A6DD6" w:rsidRPr="001B7C50" w:rsidRDefault="005A6DD6" w:rsidP="005A6DD6">
      <w:pPr>
        <w:pStyle w:val="NO"/>
      </w:pPr>
      <w:r w:rsidRPr="001B7C50">
        <w:t>NOTE 1:</w:t>
      </w:r>
      <w:r w:rsidRPr="001B7C50">
        <w:tab/>
        <w:t xml:space="preserve">The extended idle mode DRX cycle length requested by UE takes into account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19F6C6F" w14:textId="77777777" w:rsidR="005A6DD6" w:rsidRPr="001B7C50" w:rsidRDefault="005A6DD6" w:rsidP="005A6DD6">
      <w:r w:rsidRPr="001B7C50">
        <w:t>UE and NW negotiate the use of extended idle mode DRX as follows:</w:t>
      </w:r>
    </w:p>
    <w:p w14:paraId="6C0FC8F2" w14:textId="77777777" w:rsidR="005A6DD6" w:rsidRPr="001B7C50" w:rsidRDefault="005A6DD6" w:rsidP="005A6DD6">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349CD7F6" w14:textId="77777777" w:rsidR="005A6DD6" w:rsidRPr="001B7C50" w:rsidRDefault="005A6DD6" w:rsidP="005A6DD6">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0015CF83" w14:textId="77777777" w:rsidR="005A6DD6" w:rsidRPr="001B7C50" w:rsidRDefault="005A6DD6" w:rsidP="005A6DD6">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5FC69194" w14:textId="77777777" w:rsidR="005A6DD6" w:rsidRPr="001B7C50" w:rsidRDefault="005A6DD6" w:rsidP="005A6DD6">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5FCBD56C" w14:textId="77777777" w:rsidR="005A6DD6" w:rsidRPr="001B7C50" w:rsidRDefault="005A6DD6" w:rsidP="005A6DD6">
      <w:pPr>
        <w:pStyle w:val="NO"/>
      </w:pPr>
      <w:r w:rsidRPr="001B7C50">
        <w:t>NOTE 2:</w:t>
      </w:r>
      <w:r w:rsidRPr="001B7C50">
        <w:tab/>
        <w:t>A broadcast indicator for support of extended idle mode DRX is not needed for NB-IoT as it is always supported in NB-IoT.</w:t>
      </w:r>
    </w:p>
    <w:p w14:paraId="29C784F9" w14:textId="77777777" w:rsidR="005A6DD6" w:rsidRPr="001B7C50" w:rsidRDefault="005A6DD6" w:rsidP="005A6DD6">
      <w:r w:rsidRPr="001B7C50">
        <w:t>The specific negotiation procedure handling is described in TS</w:t>
      </w:r>
      <w:r>
        <w:t> </w:t>
      </w:r>
      <w:r w:rsidRPr="001B7C50">
        <w:t>23.502</w:t>
      </w:r>
      <w:r>
        <w:t> </w:t>
      </w:r>
      <w:r w:rsidRPr="001B7C50">
        <w:t>[3].</w:t>
      </w:r>
    </w:p>
    <w:p w14:paraId="66451E25" w14:textId="77777777" w:rsidR="005A6DD6" w:rsidRPr="001B7C50" w:rsidRDefault="005A6DD6" w:rsidP="005A6DD6">
      <w:pPr>
        <w:pStyle w:val="NO"/>
      </w:pPr>
      <w:r w:rsidRPr="001B7C50">
        <w:lastRenderedPageBreak/>
        <w:t>NOTE 3:</w:t>
      </w:r>
      <w:r w:rsidRPr="001B7C50">
        <w:tab/>
        <w:t>If the Periodic Registration Update timer assigned to the UE is not longer than the extended idle mode DRX cycle the power savings are not maximised.</w:t>
      </w:r>
    </w:p>
    <w:p w14:paraId="04A25B8B" w14:textId="77777777" w:rsidR="005A6DD6" w:rsidRPr="001B7C50" w:rsidRDefault="005A6DD6" w:rsidP="005A6DD6">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639E9EC3" w14:textId="64F64248" w:rsidR="005A6DD6" w:rsidRDefault="005A6DD6" w:rsidP="005A6DD6">
      <w:r>
        <w:t xml:space="preserve">If an </w:t>
      </w:r>
      <w:proofErr w:type="spellStart"/>
      <w:r>
        <w:t>eDRX</w:t>
      </w:r>
      <w:proofErr w:type="spellEnd"/>
      <w:r>
        <w:t xml:space="preserve"> cycle is applied in RRC_INACTIVE, the RAN can buffer DL packets up to the duration of the </w:t>
      </w:r>
      <w:proofErr w:type="spellStart"/>
      <w:r>
        <w:t>eDRX</w:t>
      </w:r>
      <w:proofErr w:type="spellEnd"/>
      <w:r>
        <w:t xml:space="preserve"> cycle chosen by NG-RAN if the </w:t>
      </w:r>
      <w:proofErr w:type="spellStart"/>
      <w:r>
        <w:t>eDRX</w:t>
      </w:r>
      <w:proofErr w:type="spellEnd"/>
      <w:r>
        <w:t xml:space="preserve"> cycle does not last more than 10.24 seconds. If the CN based MT communication handling support indication is received in RRC Inactive Assistance Information, the NG-RAN may select an </w:t>
      </w:r>
      <w:proofErr w:type="spellStart"/>
      <w:r>
        <w:t>eDRX</w:t>
      </w:r>
      <w:proofErr w:type="spellEnd"/>
      <w:r>
        <w:t xml:space="preserve"> cycle that lasts more than 10.24s. In this case, based on implementation the NG-RAN may send an indication in N2 message that the UE is transitioning to RRC_INACTIVE state and the selected </w:t>
      </w:r>
      <w:proofErr w:type="spellStart"/>
      <w:r>
        <w:t>eDRX</w:t>
      </w:r>
      <w:proofErr w:type="spellEnd"/>
      <w:r>
        <w:t xml:space="preserve"> cycle value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573D92AE" w14:textId="77777777" w:rsidR="005A6DD6" w:rsidRDefault="005A6DD6" w:rsidP="005A6DD6">
      <w:pPr>
        <w:pStyle w:val="NO"/>
        <w:rPr>
          <w:ins w:id="10" w:author="Ericsson_CQ" w:date="2023-08-01T09:24:00Z"/>
        </w:rPr>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22C6B0BD" w14:textId="2215223F" w:rsidR="00373215" w:rsidRDefault="00373215" w:rsidP="00373215">
      <w:pPr>
        <w:pStyle w:val="NO"/>
      </w:pPr>
      <w:ins w:id="11" w:author="Ericsson_CQ" w:date="2023-08-01T09:24:00Z">
        <w:r>
          <w:t>NOTE 5:</w:t>
        </w:r>
        <w:r>
          <w:tab/>
        </w:r>
      </w:ins>
      <w:ins w:id="12" w:author="Ericsson_CQ" w:date="2023-08-08T12:56:00Z">
        <w:r w:rsidR="0056293B">
          <w:t>T</w:t>
        </w:r>
      </w:ins>
      <w:ins w:id="13" w:author="Ericsson_CQ" w:date="2023-08-01T09:25:00Z">
        <w:r w:rsidR="00BF11A0">
          <w:t>he CN based MT communication handling support indication</w:t>
        </w:r>
        <w:r w:rsidR="00210AC4">
          <w:t xml:space="preserve"> in RRC Inactive Assistance Information</w:t>
        </w:r>
      </w:ins>
      <w:ins w:id="14" w:author="Ericsson_CQ" w:date="2023-08-08T12:56:00Z">
        <w:r w:rsidR="0056293B">
          <w:t xml:space="preserve"> </w:t>
        </w:r>
      </w:ins>
      <w:ins w:id="15" w:author="Ericsson_CQ" w:date="2023-08-01T09:26:00Z">
        <w:r w:rsidR="003C11C8">
          <w:t xml:space="preserve">is </w:t>
        </w:r>
      </w:ins>
      <w:ins w:id="16" w:author="Ericsson_CQ" w:date="2023-08-08T12:56:00Z">
        <w:r w:rsidR="00F062E0">
          <w:t>provided when</w:t>
        </w:r>
      </w:ins>
      <w:ins w:id="17" w:author="Ericsson_CQ" w:date="2023-08-01T09:28:00Z">
        <w:r w:rsidR="00E451B8">
          <w:t xml:space="preserve"> all entities</w:t>
        </w:r>
      </w:ins>
      <w:ins w:id="18" w:author="Ericsson_CQ" w:date="2023-08-08T12:57:00Z">
        <w:r w:rsidR="00F062E0">
          <w:t xml:space="preserve"> (e.g. AMF, SMF and UPF)</w:t>
        </w:r>
      </w:ins>
      <w:ins w:id="19" w:author="Ericsson_CQ" w:date="2023-08-01T09:28:00Z">
        <w:r w:rsidR="00E451B8">
          <w:t xml:space="preserve"> </w:t>
        </w:r>
        <w:r w:rsidR="0060750E">
          <w:t>involved in the CN</w:t>
        </w:r>
      </w:ins>
      <w:ins w:id="20" w:author="Ericsson_CQ" w:date="2023-08-01T09:29:00Z">
        <w:r w:rsidR="0060750E">
          <w:t xml:space="preserve"> support corresponding</w:t>
        </w:r>
        <w:r w:rsidR="00A3795D">
          <w:t xml:space="preserve"> functionalities</w:t>
        </w:r>
      </w:ins>
      <w:ins w:id="21" w:author="Ericsson_CQ" w:date="2023-08-08T12:59:00Z">
        <w:r w:rsidR="006417A9">
          <w:t xml:space="preserve"> (</w:t>
        </w:r>
      </w:ins>
      <w:ins w:id="22" w:author="Ericsson_CQ" w:date="2023-08-01T09:31:00Z">
        <w:r w:rsidR="00D07650">
          <w:t>including the support providing</w:t>
        </w:r>
        <w:r w:rsidR="00054680">
          <w:t xml:space="preserve"> </w:t>
        </w:r>
      </w:ins>
      <w:ins w:id="23" w:author="Ericsson_CQ" w:date="2023-08-01T09:32:00Z">
        <w:r w:rsidR="00F93FFE">
          <w:t xml:space="preserve">buffered downlink </w:t>
        </w:r>
      </w:ins>
      <w:ins w:id="24" w:author="Ericsson_CQ" w:date="2023-08-01T09:31:00Z">
        <w:r w:rsidR="00054680">
          <w:t>data size</w:t>
        </w:r>
      </w:ins>
      <w:ins w:id="25" w:author="Ericsson_CQ" w:date="2023-08-08T12:59:00Z">
        <w:r w:rsidR="006417A9">
          <w:t>)</w:t>
        </w:r>
      </w:ins>
      <w:ins w:id="26" w:author="Ericsson_CQ" w:date="2023-08-08T12:58:00Z">
        <w:r w:rsidR="002A5073">
          <w:t xml:space="preserve"> based on deployment and </w:t>
        </w:r>
        <w:proofErr w:type="spellStart"/>
        <w:r w:rsidR="002A5073">
          <w:t>configuraiton</w:t>
        </w:r>
      </w:ins>
      <w:proofErr w:type="spellEnd"/>
      <w:ins w:id="27" w:author="Ericsson_CQ" w:date="2023-08-01T09:30:00Z">
        <w:r w:rsidR="004160EB">
          <w:t>.</w:t>
        </w:r>
      </w:ins>
    </w:p>
    <w:p w14:paraId="7030F001" w14:textId="77777777" w:rsidR="005A6DD6" w:rsidRPr="001B7C50" w:rsidRDefault="005A6DD6" w:rsidP="005A6DD6">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20744B8E" w14:textId="77777777" w:rsidR="005A6DD6" w:rsidRPr="001B7C50" w:rsidRDefault="005A6DD6" w:rsidP="005A6DD6">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608D082B" w14:textId="77777777" w:rsidR="005A6DD6" w:rsidRDefault="005A6DD6" w:rsidP="00B7483A">
      <w:pPr>
        <w:pStyle w:val="Heading5"/>
      </w:pPr>
    </w:p>
    <w:p w14:paraId="33AA68EC" w14:textId="083CDE5F" w:rsidR="005A6DD6" w:rsidRPr="0042466D" w:rsidRDefault="005A6DD6" w:rsidP="005A6DD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B9B971" w14:textId="4F0A7DE8" w:rsidR="00B7483A" w:rsidRDefault="00B7483A" w:rsidP="00B7483A">
      <w:pPr>
        <w:pStyle w:val="Heading5"/>
      </w:pPr>
      <w:r>
        <w:t>5.31.7.2.4</w:t>
      </w:r>
      <w:r>
        <w:tab/>
        <w:t>Paging for extended DRX for RRC_INACTIVE in NR connected to 5GC</w:t>
      </w:r>
      <w:bookmarkEnd w:id="9"/>
    </w:p>
    <w:p w14:paraId="0D0BF055" w14:textId="2554605B" w:rsidR="00B7483A" w:rsidRDefault="00B7483A" w:rsidP="00B7483A">
      <w:r>
        <w:t xml:space="preserve">For NR, the NG-RAN may request the CN to handle mobile terminated (MT) communication for the UE configured with </w:t>
      </w:r>
      <w:proofErr w:type="spellStart"/>
      <w:r>
        <w:t>eDRX</w:t>
      </w:r>
      <w:proofErr w:type="spellEnd"/>
      <w:r>
        <w:t xml:space="preserve"> for RRC_INACTIVE state by means of the Connection Inactive procedure with CN based MT communication handling Procedure (see clause 4.8.1.1a of TS 23.502 [3]). This allows the CN to apply high latency communication functions as specified in clause 5.31.8. The NG-RAN provides the </w:t>
      </w:r>
      <w:proofErr w:type="spellStart"/>
      <w:r>
        <w:t>eDRX</w:t>
      </w:r>
      <w:proofErr w:type="spellEnd"/>
      <w:r>
        <w:t xml:space="preserve"> cycle value for RRC_INACTIVE to AMF (i.e. &gt;10.24s). Based on the request from NG-RAN, the AMF responds to NG-RAN and informs other NFs (e.g. SMF and UPF) involved in downlink data or signalling handling and trigger the data buffering as specified in clause 4.8.1.1a of TS 23.502 [3].</w:t>
      </w:r>
    </w:p>
    <w:p w14:paraId="1E0F9CE9" w14:textId="11794264" w:rsidR="00B7483A" w:rsidRDefault="00B7483A" w:rsidP="00B7483A">
      <w:r>
        <w:t xml:space="preserve">When MT data or signalling arrives for a UE in RRC_INACTIVE state, the other NFs communicate with the AMF for delivery of MT data or signalling. The AMF calculates the UE reachability based on the </w:t>
      </w:r>
      <w:proofErr w:type="spellStart"/>
      <w:r>
        <w:t>eDRX</w:t>
      </w:r>
      <w:proofErr w:type="spellEnd"/>
      <w:r>
        <w:t xml:space="preserve"> cycle value for RRC_INACTIVE state provided by NG-RAN and triggers NG-RAN paging via an N2 DL Data Notification message if the UE is considered reachable as specified in clause 4.8.2.2b of TS 23.502 [3]. Otherwise, the AMF stores the information received in the NF request and replies to the requesting NF to apply high latency communication functions as specified in clause 5.31.8 based on </w:t>
      </w:r>
      <w:proofErr w:type="spellStart"/>
      <w:r>
        <w:t>eDRX</w:t>
      </w:r>
      <w:proofErr w:type="spellEnd"/>
      <w:r>
        <w:t xml:space="preserve"> cycle for RRC_INACTIVE (e.g. an Estimated Maximum Wait Time is calculated based on </w:t>
      </w:r>
      <w:proofErr w:type="spellStart"/>
      <w:r>
        <w:t>eDRX</w:t>
      </w:r>
      <w:proofErr w:type="spellEnd"/>
      <w:r>
        <w:t xml:space="preserve"> cycle value for RRC_INACTIVE). When the AMF determines that the UE has become </w:t>
      </w:r>
      <w:r>
        <w:lastRenderedPageBreak/>
        <w:t>reachable for paging, the AMF uses the stored information to send an N2 DL Data Notification message.</w:t>
      </w:r>
      <w:ins w:id="28" w:author="Ericsson_CQ" w:date="2023-08-01T09:33:00Z">
        <w:r w:rsidR="00FF5F79">
          <w:t xml:space="preserve"> If UPF/SMF provides </w:t>
        </w:r>
        <w:r w:rsidR="006941F2">
          <w:t>the downlink data size, the AMF prov</w:t>
        </w:r>
        <w:r w:rsidR="00BB3CB4">
          <w:t>id</w:t>
        </w:r>
      </w:ins>
      <w:ins w:id="29" w:author="Ericsson_CQ" w:date="2023-08-01T09:34:00Z">
        <w:r w:rsidR="00BB3CB4">
          <w:t>es the parameter to NG-RAN</w:t>
        </w:r>
        <w:r w:rsidR="00C3185A">
          <w:t>.</w:t>
        </w:r>
      </w:ins>
    </w:p>
    <w:p w14:paraId="58035AAE" w14:textId="77777777" w:rsidR="00B7483A" w:rsidRDefault="00B7483A" w:rsidP="00B7483A">
      <w:r>
        <w:t>When the UE resumes the RRC connection as specified in TS 38.300 [27] (e.g. including mobile originated small data transmission procedure), if the NG-RAN had sent the indication for the CN to handle mobile terminated (MT) communication, NG-RAN proceeds as specified in clause 4.8.2.2 of TS 23.502 [3], which indicates to the AMF that the UE is now reachable for downlink data and/or signalling. The AMF then informs other NFs that the UE is now reachable using the high latency communication functions as specified in clause 5.31.8 and MT data and signalling can be delivered to the UE.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85F8D" w14:textId="77777777" w:rsidR="00AA689C" w:rsidRDefault="00AA689C">
      <w:r>
        <w:separator/>
      </w:r>
    </w:p>
  </w:endnote>
  <w:endnote w:type="continuationSeparator" w:id="0">
    <w:p w14:paraId="5D2726DE" w14:textId="77777777" w:rsidR="00AA689C" w:rsidRDefault="00AA6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D70FC" w14:textId="77777777" w:rsidR="00AA689C" w:rsidRDefault="00AA689C">
      <w:r>
        <w:separator/>
      </w:r>
    </w:p>
  </w:footnote>
  <w:footnote w:type="continuationSeparator" w:id="0">
    <w:p w14:paraId="3AE8EA18" w14:textId="77777777" w:rsidR="00AA689C" w:rsidRDefault="00AA6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586"/>
    <w:rsid w:val="00022E4A"/>
    <w:rsid w:val="000314D6"/>
    <w:rsid w:val="00054680"/>
    <w:rsid w:val="00071523"/>
    <w:rsid w:val="00072EB4"/>
    <w:rsid w:val="00081D8D"/>
    <w:rsid w:val="00096731"/>
    <w:rsid w:val="000A11F0"/>
    <w:rsid w:val="000A6394"/>
    <w:rsid w:val="000B7FED"/>
    <w:rsid w:val="000C038A"/>
    <w:rsid w:val="000C5209"/>
    <w:rsid w:val="000C6598"/>
    <w:rsid w:val="000D44B3"/>
    <w:rsid w:val="000E70AA"/>
    <w:rsid w:val="000F4056"/>
    <w:rsid w:val="000F74DC"/>
    <w:rsid w:val="001037C5"/>
    <w:rsid w:val="00104CDF"/>
    <w:rsid w:val="001054AC"/>
    <w:rsid w:val="00123D10"/>
    <w:rsid w:val="00130102"/>
    <w:rsid w:val="001327F1"/>
    <w:rsid w:val="00132A36"/>
    <w:rsid w:val="00134E80"/>
    <w:rsid w:val="0013653E"/>
    <w:rsid w:val="00140A13"/>
    <w:rsid w:val="001439B3"/>
    <w:rsid w:val="00145D43"/>
    <w:rsid w:val="00146899"/>
    <w:rsid w:val="001551BC"/>
    <w:rsid w:val="00164DC6"/>
    <w:rsid w:val="00192AF7"/>
    <w:rsid w:val="00192C46"/>
    <w:rsid w:val="001933C6"/>
    <w:rsid w:val="00196A80"/>
    <w:rsid w:val="001A08B3"/>
    <w:rsid w:val="001A7B60"/>
    <w:rsid w:val="001B2BB3"/>
    <w:rsid w:val="001B52F0"/>
    <w:rsid w:val="001B7A65"/>
    <w:rsid w:val="001C54D3"/>
    <w:rsid w:val="001E075B"/>
    <w:rsid w:val="001E2DBE"/>
    <w:rsid w:val="001E36AA"/>
    <w:rsid w:val="001E41F3"/>
    <w:rsid w:val="001F21D6"/>
    <w:rsid w:val="00200BB0"/>
    <w:rsid w:val="00210AC4"/>
    <w:rsid w:val="00234DBE"/>
    <w:rsid w:val="0025360F"/>
    <w:rsid w:val="00255DA9"/>
    <w:rsid w:val="0026004D"/>
    <w:rsid w:val="002640DD"/>
    <w:rsid w:val="00265656"/>
    <w:rsid w:val="0027165E"/>
    <w:rsid w:val="00272E32"/>
    <w:rsid w:val="002730C0"/>
    <w:rsid w:val="00275D12"/>
    <w:rsid w:val="00284FEB"/>
    <w:rsid w:val="002860C4"/>
    <w:rsid w:val="002A3571"/>
    <w:rsid w:val="002A5073"/>
    <w:rsid w:val="002B4AE2"/>
    <w:rsid w:val="002B5741"/>
    <w:rsid w:val="002D0D0F"/>
    <w:rsid w:val="002E0D43"/>
    <w:rsid w:val="002E472E"/>
    <w:rsid w:val="002F0F1F"/>
    <w:rsid w:val="002F4F3A"/>
    <w:rsid w:val="00303A7D"/>
    <w:rsid w:val="00305409"/>
    <w:rsid w:val="00330F24"/>
    <w:rsid w:val="00331404"/>
    <w:rsid w:val="00336E88"/>
    <w:rsid w:val="003373BA"/>
    <w:rsid w:val="003408A6"/>
    <w:rsid w:val="003473EC"/>
    <w:rsid w:val="0035757B"/>
    <w:rsid w:val="003609EF"/>
    <w:rsid w:val="0036231A"/>
    <w:rsid w:val="00373215"/>
    <w:rsid w:val="00373CED"/>
    <w:rsid w:val="00374DD4"/>
    <w:rsid w:val="003753FF"/>
    <w:rsid w:val="003B08BD"/>
    <w:rsid w:val="003C11C8"/>
    <w:rsid w:val="003E1A36"/>
    <w:rsid w:val="003E45A3"/>
    <w:rsid w:val="003E578C"/>
    <w:rsid w:val="003E76DC"/>
    <w:rsid w:val="0040602D"/>
    <w:rsid w:val="00410371"/>
    <w:rsid w:val="004160EB"/>
    <w:rsid w:val="00423AFF"/>
    <w:rsid w:val="004242F1"/>
    <w:rsid w:val="0043689E"/>
    <w:rsid w:val="00450846"/>
    <w:rsid w:val="00451DCB"/>
    <w:rsid w:val="00461685"/>
    <w:rsid w:val="00477300"/>
    <w:rsid w:val="004825E0"/>
    <w:rsid w:val="00482861"/>
    <w:rsid w:val="004912DA"/>
    <w:rsid w:val="004962BD"/>
    <w:rsid w:val="004A352D"/>
    <w:rsid w:val="004B75B7"/>
    <w:rsid w:val="004D126A"/>
    <w:rsid w:val="004F2197"/>
    <w:rsid w:val="004F732A"/>
    <w:rsid w:val="005018A7"/>
    <w:rsid w:val="00511C66"/>
    <w:rsid w:val="005141D9"/>
    <w:rsid w:val="0051580D"/>
    <w:rsid w:val="00532A0F"/>
    <w:rsid w:val="0053447C"/>
    <w:rsid w:val="00537D75"/>
    <w:rsid w:val="00547111"/>
    <w:rsid w:val="00547F1C"/>
    <w:rsid w:val="00550523"/>
    <w:rsid w:val="00552034"/>
    <w:rsid w:val="00555E76"/>
    <w:rsid w:val="005563A0"/>
    <w:rsid w:val="0056293B"/>
    <w:rsid w:val="00592D74"/>
    <w:rsid w:val="00593E7F"/>
    <w:rsid w:val="005942EF"/>
    <w:rsid w:val="005A6DD6"/>
    <w:rsid w:val="005B4071"/>
    <w:rsid w:val="005E2C44"/>
    <w:rsid w:val="005E4811"/>
    <w:rsid w:val="006010F0"/>
    <w:rsid w:val="00601C30"/>
    <w:rsid w:val="006025D4"/>
    <w:rsid w:val="0060750E"/>
    <w:rsid w:val="00611FA5"/>
    <w:rsid w:val="00621188"/>
    <w:rsid w:val="006255DC"/>
    <w:rsid w:val="006257ED"/>
    <w:rsid w:val="006417A9"/>
    <w:rsid w:val="00643BD2"/>
    <w:rsid w:val="0064775D"/>
    <w:rsid w:val="00653DE4"/>
    <w:rsid w:val="00660A76"/>
    <w:rsid w:val="00664F6F"/>
    <w:rsid w:val="00665337"/>
    <w:rsid w:val="00665C47"/>
    <w:rsid w:val="00686F7F"/>
    <w:rsid w:val="006941F2"/>
    <w:rsid w:val="00695808"/>
    <w:rsid w:val="006B3717"/>
    <w:rsid w:val="006B46FB"/>
    <w:rsid w:val="006C7D7C"/>
    <w:rsid w:val="006D5D92"/>
    <w:rsid w:val="006E21FB"/>
    <w:rsid w:val="006F4A06"/>
    <w:rsid w:val="007071F3"/>
    <w:rsid w:val="00710357"/>
    <w:rsid w:val="00722D79"/>
    <w:rsid w:val="00732E39"/>
    <w:rsid w:val="00737BDD"/>
    <w:rsid w:val="00744B8D"/>
    <w:rsid w:val="00747E1F"/>
    <w:rsid w:val="00750CEE"/>
    <w:rsid w:val="0075127C"/>
    <w:rsid w:val="00752585"/>
    <w:rsid w:val="00756D0C"/>
    <w:rsid w:val="00757D40"/>
    <w:rsid w:val="00766EDD"/>
    <w:rsid w:val="007701F4"/>
    <w:rsid w:val="00773910"/>
    <w:rsid w:val="0078718C"/>
    <w:rsid w:val="00791048"/>
    <w:rsid w:val="00792342"/>
    <w:rsid w:val="007977A8"/>
    <w:rsid w:val="007B41A6"/>
    <w:rsid w:val="007B512A"/>
    <w:rsid w:val="007B717F"/>
    <w:rsid w:val="007C2097"/>
    <w:rsid w:val="007D2473"/>
    <w:rsid w:val="007D37D3"/>
    <w:rsid w:val="007D3835"/>
    <w:rsid w:val="007D6A07"/>
    <w:rsid w:val="007D70E0"/>
    <w:rsid w:val="007D731B"/>
    <w:rsid w:val="007E21B3"/>
    <w:rsid w:val="007E58C5"/>
    <w:rsid w:val="007F7259"/>
    <w:rsid w:val="008040A8"/>
    <w:rsid w:val="00804557"/>
    <w:rsid w:val="008051B2"/>
    <w:rsid w:val="00805D4B"/>
    <w:rsid w:val="00816A00"/>
    <w:rsid w:val="008279FA"/>
    <w:rsid w:val="008370FE"/>
    <w:rsid w:val="00844DEF"/>
    <w:rsid w:val="00850AD6"/>
    <w:rsid w:val="008513D9"/>
    <w:rsid w:val="008548ED"/>
    <w:rsid w:val="00857FE1"/>
    <w:rsid w:val="008626E7"/>
    <w:rsid w:val="00870EE7"/>
    <w:rsid w:val="00885409"/>
    <w:rsid w:val="008863B9"/>
    <w:rsid w:val="0089099D"/>
    <w:rsid w:val="0089412E"/>
    <w:rsid w:val="00896B2A"/>
    <w:rsid w:val="008A45A6"/>
    <w:rsid w:val="008B10F6"/>
    <w:rsid w:val="008B3FE7"/>
    <w:rsid w:val="008B4535"/>
    <w:rsid w:val="008B5C03"/>
    <w:rsid w:val="008C2072"/>
    <w:rsid w:val="008D3CCC"/>
    <w:rsid w:val="008E33AE"/>
    <w:rsid w:val="008E6E0B"/>
    <w:rsid w:val="008F118E"/>
    <w:rsid w:val="008F3789"/>
    <w:rsid w:val="008F686C"/>
    <w:rsid w:val="0090421C"/>
    <w:rsid w:val="00905B00"/>
    <w:rsid w:val="009148DE"/>
    <w:rsid w:val="009156DA"/>
    <w:rsid w:val="00941E30"/>
    <w:rsid w:val="00957525"/>
    <w:rsid w:val="0096766D"/>
    <w:rsid w:val="00972CE1"/>
    <w:rsid w:val="009777D9"/>
    <w:rsid w:val="0098413D"/>
    <w:rsid w:val="00987AC5"/>
    <w:rsid w:val="00991B88"/>
    <w:rsid w:val="009A238F"/>
    <w:rsid w:val="009A5753"/>
    <w:rsid w:val="009A579D"/>
    <w:rsid w:val="009B69F6"/>
    <w:rsid w:val="009C4996"/>
    <w:rsid w:val="009C547B"/>
    <w:rsid w:val="009D49F6"/>
    <w:rsid w:val="009E270D"/>
    <w:rsid w:val="009E3297"/>
    <w:rsid w:val="009F2E22"/>
    <w:rsid w:val="009F72DF"/>
    <w:rsid w:val="009F734F"/>
    <w:rsid w:val="009F74B7"/>
    <w:rsid w:val="00A1005C"/>
    <w:rsid w:val="00A11156"/>
    <w:rsid w:val="00A246B6"/>
    <w:rsid w:val="00A3795D"/>
    <w:rsid w:val="00A43F3A"/>
    <w:rsid w:val="00A45613"/>
    <w:rsid w:val="00A47E70"/>
    <w:rsid w:val="00A50CF0"/>
    <w:rsid w:val="00A51EDA"/>
    <w:rsid w:val="00A61934"/>
    <w:rsid w:val="00A671E7"/>
    <w:rsid w:val="00A70C5D"/>
    <w:rsid w:val="00A70F31"/>
    <w:rsid w:val="00A7671C"/>
    <w:rsid w:val="00AA09EB"/>
    <w:rsid w:val="00AA2CBC"/>
    <w:rsid w:val="00AA5811"/>
    <w:rsid w:val="00AA689C"/>
    <w:rsid w:val="00AC4BA6"/>
    <w:rsid w:val="00AC5820"/>
    <w:rsid w:val="00AD1CD8"/>
    <w:rsid w:val="00AE7E78"/>
    <w:rsid w:val="00B258BB"/>
    <w:rsid w:val="00B43400"/>
    <w:rsid w:val="00B54244"/>
    <w:rsid w:val="00B57B0B"/>
    <w:rsid w:val="00B60401"/>
    <w:rsid w:val="00B67B97"/>
    <w:rsid w:val="00B7483A"/>
    <w:rsid w:val="00B82288"/>
    <w:rsid w:val="00B86482"/>
    <w:rsid w:val="00B968C8"/>
    <w:rsid w:val="00BA3EC5"/>
    <w:rsid w:val="00BA4097"/>
    <w:rsid w:val="00BA51D9"/>
    <w:rsid w:val="00BB233B"/>
    <w:rsid w:val="00BB3079"/>
    <w:rsid w:val="00BB3CB4"/>
    <w:rsid w:val="00BB5369"/>
    <w:rsid w:val="00BB5DFC"/>
    <w:rsid w:val="00BC4DEC"/>
    <w:rsid w:val="00BD03F8"/>
    <w:rsid w:val="00BD279D"/>
    <w:rsid w:val="00BD6BB8"/>
    <w:rsid w:val="00BF11A0"/>
    <w:rsid w:val="00BF7785"/>
    <w:rsid w:val="00C10E50"/>
    <w:rsid w:val="00C30432"/>
    <w:rsid w:val="00C3185A"/>
    <w:rsid w:val="00C40179"/>
    <w:rsid w:val="00C405DF"/>
    <w:rsid w:val="00C50E8A"/>
    <w:rsid w:val="00C543DE"/>
    <w:rsid w:val="00C66BA2"/>
    <w:rsid w:val="00C71A3D"/>
    <w:rsid w:val="00C8174F"/>
    <w:rsid w:val="00C870F6"/>
    <w:rsid w:val="00C95985"/>
    <w:rsid w:val="00CB0609"/>
    <w:rsid w:val="00CB4A97"/>
    <w:rsid w:val="00CC109B"/>
    <w:rsid w:val="00CC3C3C"/>
    <w:rsid w:val="00CC5026"/>
    <w:rsid w:val="00CC68D0"/>
    <w:rsid w:val="00CC719D"/>
    <w:rsid w:val="00CD61B0"/>
    <w:rsid w:val="00CE2C1C"/>
    <w:rsid w:val="00CE3957"/>
    <w:rsid w:val="00CF12F1"/>
    <w:rsid w:val="00CF4521"/>
    <w:rsid w:val="00D03F9A"/>
    <w:rsid w:val="00D06D51"/>
    <w:rsid w:val="00D07650"/>
    <w:rsid w:val="00D078D1"/>
    <w:rsid w:val="00D24991"/>
    <w:rsid w:val="00D31C6D"/>
    <w:rsid w:val="00D44D10"/>
    <w:rsid w:val="00D452FE"/>
    <w:rsid w:val="00D50255"/>
    <w:rsid w:val="00D562AF"/>
    <w:rsid w:val="00D66520"/>
    <w:rsid w:val="00D76F15"/>
    <w:rsid w:val="00D84606"/>
    <w:rsid w:val="00D84AE9"/>
    <w:rsid w:val="00D864A9"/>
    <w:rsid w:val="00DA404A"/>
    <w:rsid w:val="00DA511B"/>
    <w:rsid w:val="00DA5F71"/>
    <w:rsid w:val="00DA6E03"/>
    <w:rsid w:val="00DB2071"/>
    <w:rsid w:val="00DB57FE"/>
    <w:rsid w:val="00DB6CAE"/>
    <w:rsid w:val="00DC1FB5"/>
    <w:rsid w:val="00DC5D13"/>
    <w:rsid w:val="00DD4584"/>
    <w:rsid w:val="00DD7874"/>
    <w:rsid w:val="00DE34CF"/>
    <w:rsid w:val="00E13F3D"/>
    <w:rsid w:val="00E23FB8"/>
    <w:rsid w:val="00E34898"/>
    <w:rsid w:val="00E451B8"/>
    <w:rsid w:val="00E63074"/>
    <w:rsid w:val="00E67BD5"/>
    <w:rsid w:val="00E96203"/>
    <w:rsid w:val="00EB09B7"/>
    <w:rsid w:val="00EC7413"/>
    <w:rsid w:val="00ED6025"/>
    <w:rsid w:val="00EE7D7C"/>
    <w:rsid w:val="00EF2826"/>
    <w:rsid w:val="00EF3F50"/>
    <w:rsid w:val="00EF6A2F"/>
    <w:rsid w:val="00F062E0"/>
    <w:rsid w:val="00F25D98"/>
    <w:rsid w:val="00F300FB"/>
    <w:rsid w:val="00F363E9"/>
    <w:rsid w:val="00F37A18"/>
    <w:rsid w:val="00F465F2"/>
    <w:rsid w:val="00F51150"/>
    <w:rsid w:val="00F55CF2"/>
    <w:rsid w:val="00F71C2F"/>
    <w:rsid w:val="00F81C5E"/>
    <w:rsid w:val="00F90C23"/>
    <w:rsid w:val="00F93FFE"/>
    <w:rsid w:val="00FA17C1"/>
    <w:rsid w:val="00FA710C"/>
    <w:rsid w:val="00FB0327"/>
    <w:rsid w:val="00FB6386"/>
    <w:rsid w:val="00FC16ED"/>
    <w:rsid w:val="00FC1A71"/>
    <w:rsid w:val="00FC4CCA"/>
    <w:rsid w:val="00FD0F34"/>
    <w:rsid w:val="00FD2E14"/>
    <w:rsid w:val="00FE1A5B"/>
    <w:rsid w:val="00FF5F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4</Pages>
  <Words>1910</Words>
  <Characters>10890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Ericsson0810</cp:lastModifiedBy>
  <cp:revision>105</cp:revision>
  <cp:lastPrinted>1900-01-01T05:00:00Z</cp:lastPrinted>
  <dcterms:created xsi:type="dcterms:W3CDTF">2023-04-07T12:51:00Z</dcterms:created>
  <dcterms:modified xsi:type="dcterms:W3CDTF">2023-08-11T16:59:00Z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